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CD" w:rsidRPr="008941A3" w:rsidRDefault="007F56CD" w:rsidP="007F56CD">
      <w:pPr>
        <w:jc w:val="center"/>
        <w:outlineLvl w:val="0"/>
        <w:rPr>
          <w:sz w:val="28"/>
          <w:szCs w:val="28"/>
        </w:rPr>
      </w:pPr>
    </w:p>
    <w:p w:rsidR="007F56CD" w:rsidRPr="0055469A" w:rsidRDefault="007F56CD" w:rsidP="007F56CD">
      <w:pPr>
        <w:pStyle w:val="Heading1"/>
        <w:jc w:val="center"/>
      </w:pPr>
      <w:r w:rsidRPr="0055469A">
        <w:t>INSTITUTUL TEOLOGIC BAPTIST BUCUREȘTI</w:t>
      </w:r>
    </w:p>
    <w:p w:rsidR="007F56CD" w:rsidRPr="0055469A" w:rsidRDefault="007F56CD" w:rsidP="00AF3F8E">
      <w:pPr>
        <w:pStyle w:val="NormalNewCenturySchoolbook"/>
      </w:pPr>
    </w:p>
    <w:p w:rsidR="007F56CD" w:rsidRPr="0055469A" w:rsidRDefault="007F56CD" w:rsidP="007F56CD">
      <w:pPr>
        <w:pStyle w:val="Heading1"/>
        <w:jc w:val="center"/>
      </w:pPr>
      <w:r w:rsidRPr="0055469A">
        <w:t>ISTORIA RELIGIILOR</w:t>
      </w:r>
    </w:p>
    <w:p w:rsidR="007F56CD" w:rsidRPr="0055469A" w:rsidRDefault="007F56CD" w:rsidP="00AF3F8E">
      <w:pPr>
        <w:pStyle w:val="NormalNewCenturySchoolbook"/>
      </w:pPr>
    </w:p>
    <w:p w:rsidR="007F56CD" w:rsidRPr="0055469A" w:rsidRDefault="007F56CD" w:rsidP="00AF3F8E">
      <w:pPr>
        <w:pStyle w:val="NormalNewCenturySchoolbook"/>
      </w:pPr>
    </w:p>
    <w:p w:rsidR="007F56CD" w:rsidRDefault="00BB28F0" w:rsidP="00AF3F8E">
      <w:pPr>
        <w:pStyle w:val="NormalNewCenturySchoolbook"/>
      </w:pPr>
      <w:r>
        <w:t xml:space="preserve">    </w:t>
      </w:r>
      <w:r w:rsidR="003E30A2">
        <w:t xml:space="preserve">                            </w:t>
      </w:r>
      <w:r>
        <w:t xml:space="preserve"> </w:t>
      </w:r>
      <w:r w:rsidR="007F56CD" w:rsidRPr="0055469A">
        <w:t>Note de curs O</w:t>
      </w:r>
      <w:r>
        <w:t xml:space="preserve">. </w:t>
      </w:r>
      <w:r w:rsidR="007F56CD" w:rsidRPr="0055469A">
        <w:t>Baban (2018-2019)</w:t>
      </w:r>
    </w:p>
    <w:p w:rsidR="007F56CD" w:rsidRPr="00BB28F0" w:rsidRDefault="007F56CD" w:rsidP="00AF3F8E">
      <w:pPr>
        <w:pStyle w:val="NormalNewCenturySchoolbook"/>
      </w:pPr>
    </w:p>
    <w:p w:rsidR="007F56CD" w:rsidRDefault="007F56CD" w:rsidP="007F56CD"/>
    <w:p w:rsidR="00F73DE0" w:rsidRDefault="00F73DE0" w:rsidP="002E0A3D">
      <w:pPr>
        <w:pStyle w:val="Heading2"/>
        <w:jc w:val="center"/>
      </w:pPr>
      <w:r>
        <w:t xml:space="preserve">CURS </w:t>
      </w:r>
      <w:r w:rsidR="008C4515">
        <w:t>8</w:t>
      </w:r>
      <w:r>
        <w:t xml:space="preserve">: </w:t>
      </w:r>
      <w:r w:rsidR="00D912BC">
        <w:t>Religi</w:t>
      </w:r>
      <w:r w:rsidR="008C4515">
        <w:t xml:space="preserve">a </w:t>
      </w:r>
      <w:r w:rsidR="00DF7773">
        <w:t>Persiei antice</w:t>
      </w:r>
      <w:r w:rsidR="00BB28F0">
        <w:t xml:space="preserve">, </w:t>
      </w:r>
      <w:r w:rsidR="00DF7773">
        <w:t xml:space="preserve"> </w:t>
      </w:r>
      <w:r w:rsidR="00CE2AA2">
        <w:t>Zoroastrism</w:t>
      </w:r>
    </w:p>
    <w:p w:rsidR="00BB28F0" w:rsidRPr="003E30A2" w:rsidRDefault="003E30A2" w:rsidP="00BB28F0">
      <w:pPr>
        <w:suppressAutoHyphens/>
        <w:spacing w:line="240" w:lineRule="atLeast"/>
        <w:jc w:val="both"/>
        <w:outlineLvl w:val="0"/>
        <w:rPr>
          <w:rFonts w:asciiTheme="majorHAnsi" w:hAnsiTheme="majorHAnsi"/>
          <w:spacing w:val="-3"/>
        </w:rPr>
      </w:pPr>
      <w:r>
        <w:rPr>
          <w:rFonts w:asciiTheme="majorHAnsi" w:hAnsiTheme="majorHAnsi"/>
          <w:spacing w:val="-3"/>
          <w:sz w:val="32"/>
          <w:szCs w:val="32"/>
        </w:rPr>
        <w:t xml:space="preserve">                       </w:t>
      </w:r>
      <w:r w:rsidR="00BB28F0">
        <w:rPr>
          <w:rFonts w:asciiTheme="majorHAnsi" w:hAnsiTheme="majorHAnsi"/>
          <w:spacing w:val="-3"/>
          <w:sz w:val="32"/>
          <w:szCs w:val="32"/>
        </w:rPr>
        <w:t xml:space="preserve"> </w:t>
      </w:r>
      <w:r w:rsidR="00BB28F0" w:rsidRPr="003E30A2">
        <w:rPr>
          <w:rFonts w:asciiTheme="majorHAnsi" w:hAnsiTheme="majorHAnsi"/>
          <w:spacing w:val="-3"/>
        </w:rPr>
        <w:t xml:space="preserve">  </w:t>
      </w:r>
      <w:r>
        <w:rPr>
          <w:rFonts w:asciiTheme="majorHAnsi" w:hAnsiTheme="majorHAnsi"/>
          <w:spacing w:val="-3"/>
        </w:rPr>
        <w:t xml:space="preserve">           </w:t>
      </w:r>
      <w:r w:rsidR="00BB28F0" w:rsidRPr="003E30A2">
        <w:rPr>
          <w:rFonts w:asciiTheme="majorHAnsi" w:hAnsiTheme="majorHAnsi"/>
          <w:spacing w:val="-3"/>
        </w:rPr>
        <w:t>(preluare articol Lion Book of Beliefs)</w:t>
      </w:r>
      <w:r w:rsidR="00BB28F0" w:rsidRPr="003E30A2">
        <w:rPr>
          <w:rFonts w:asciiTheme="majorHAnsi" w:hAnsiTheme="majorHAnsi"/>
          <w:spacing w:val="-3"/>
        </w:rPr>
        <w:fldChar w:fldCharType="begin"/>
      </w:r>
      <w:r w:rsidR="00BB28F0" w:rsidRPr="003E30A2">
        <w:rPr>
          <w:rFonts w:asciiTheme="majorHAnsi" w:hAnsiTheme="majorHAnsi"/>
          <w:spacing w:val="-3"/>
        </w:rPr>
        <w:instrText xml:space="preserve">PRIVATE </w:instrText>
      </w:r>
      <w:r w:rsidR="00BB28F0" w:rsidRPr="003E30A2">
        <w:rPr>
          <w:rFonts w:asciiTheme="majorHAnsi" w:hAnsiTheme="majorHAnsi"/>
          <w:spacing w:val="-3"/>
        </w:rPr>
        <w:fldChar w:fldCharType="end"/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Astazi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parsismul </w:t>
      </w:r>
      <w:r w:rsidR="00341F72">
        <w:rPr>
          <w:rFonts w:asciiTheme="majorHAnsi" w:hAnsiTheme="majorHAnsi"/>
          <w:spacing w:val="-3"/>
          <w:sz w:val="32"/>
          <w:szCs w:val="32"/>
          <w:lang w:val="fr-FR"/>
        </w:rPr>
        <w:t xml:space="preserve">(religia perşilor sau a parţilor,  iranienii de astăzi)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pare un amestec de elemente fara legatura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Totusi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de-a lungul anilor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influenta fondatorului</w:t>
      </w:r>
      <w:r w:rsidR="003E30A2">
        <w:rPr>
          <w:rFonts w:asciiTheme="majorHAnsi" w:hAnsiTheme="majorHAnsi"/>
          <w:spacing w:val="-3"/>
          <w:sz w:val="32"/>
          <w:szCs w:val="32"/>
          <w:lang w:val="fr-FR"/>
        </w:rPr>
        <w:t xml:space="preserve">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s</w:t>
      </w:r>
      <w:r w:rsidR="003E30A2">
        <w:rPr>
          <w:rFonts w:asciiTheme="majorHAnsi" w:hAnsiTheme="majorHAnsi"/>
          <w:spacing w:val="-3"/>
          <w:sz w:val="32"/>
          <w:szCs w:val="32"/>
          <w:lang w:val="fr-FR"/>
        </w:rPr>
        <w:t>ă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u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Zoroastru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="003E30A2">
        <w:rPr>
          <w:rFonts w:asciiTheme="majorHAnsi" w:hAnsiTheme="majorHAnsi"/>
          <w:spacing w:val="-3"/>
          <w:sz w:val="32"/>
          <w:szCs w:val="32"/>
          <w:lang w:val="fr-FR"/>
        </w:rPr>
        <w:t>a fost enormă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La marginea desertului din vestul Iranului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în Bombay(India)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si în împrejurimile sale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Africa de Est si în multe din ma-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rile orase ale lumii exista enclave ale unei mici comunitati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care nu cuprinde mai mult de 120000 de membri în toata lumea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Acestia sînt parsii sau 'persii'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adepti ai marelui profet Zo-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</w:rPr>
      </w:pPr>
      <w:r w:rsidRPr="00BB28F0">
        <w:rPr>
          <w:rFonts w:asciiTheme="majorHAnsi" w:hAnsiTheme="majorHAnsi"/>
          <w:spacing w:val="-3"/>
          <w:sz w:val="32"/>
          <w:szCs w:val="32"/>
        </w:rPr>
        <w:t>roastru</w:t>
      </w:r>
      <w:r>
        <w:rPr>
          <w:rFonts w:asciiTheme="majorHAnsi" w:hAnsiTheme="majorHAnsi"/>
          <w:spacing w:val="-3"/>
          <w:sz w:val="32"/>
          <w:szCs w:val="32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</w:rPr>
        <w:t>Începînd cu secolul al VIII - lea</w:t>
      </w:r>
      <w:r>
        <w:rPr>
          <w:rFonts w:asciiTheme="majorHAnsi" w:hAnsiTheme="majorHAnsi"/>
          <w:spacing w:val="-3"/>
          <w:sz w:val="32"/>
          <w:szCs w:val="32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</w:rPr>
        <w:t>din cauza persecu-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tiilor musulmane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marea lor majoritate s-au refugiat din Iran</w:t>
      </w:r>
    </w:p>
    <w:p w:rsid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India toleranta si în alte parti ale lumii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outlineLvl w:val="0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Zoroastru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Despre Zoroastru ('Zarathustra'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persana) se stie ca a trait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en-US"/>
        </w:rPr>
        <w:t xml:space="preserve">în secolul al VI - lea î.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Hr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o perioada remarcabila prin pro-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fetismul si iluminarea sa spirituala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Specialistii de azi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însa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înclina sa-l situeze undeva între 1500-1000 î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Hr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</w:rPr>
        <w:t xml:space="preserve">Zoroastru cerea adeptilor sai o comportare virtuoasa si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</w:rPr>
      </w:pPr>
      <w:r w:rsidRPr="00BB28F0">
        <w:rPr>
          <w:rFonts w:asciiTheme="majorHAnsi" w:hAnsiTheme="majorHAnsi"/>
          <w:spacing w:val="-3"/>
          <w:sz w:val="32"/>
          <w:szCs w:val="32"/>
        </w:rPr>
        <w:t>supunere în fata lui Ahura Mazda</w:t>
      </w:r>
      <w:r>
        <w:rPr>
          <w:rFonts w:asciiTheme="majorHAnsi" w:hAnsiTheme="majorHAnsi"/>
          <w:spacing w:val="-3"/>
          <w:sz w:val="32"/>
          <w:szCs w:val="32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</w:rPr>
        <w:t>'Domnul Întelept'</w:t>
      </w:r>
      <w:r>
        <w:rPr>
          <w:rFonts w:asciiTheme="majorHAnsi" w:hAnsiTheme="majorHAnsi"/>
          <w:spacing w:val="-3"/>
          <w:sz w:val="32"/>
          <w:szCs w:val="32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</w:rPr>
        <w:t>Dar el cre-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dea si în diferite spirite ale binelui si raului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special în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Angra Mainyu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'Spiritul Raului'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caruia parea sa-i acorde un sta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tut egal cu cel al Domnului Întelept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Amîndoi sînt eterni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Iata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 ce parsismul este considerat dualist - crezînd în doua for-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lastRenderedPageBreak/>
        <w:t>te opuse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dar egale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ale binelui si raului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Totusi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deoarece nu credea ca materia era în esenta ceva rau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Zoroastru propovaduia triumful binelui asupra raului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 aceea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parsismul pretinde a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fi monoteist - crezînd într-un singur D-zeu atotputernic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Mai mult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omul are de jucat un rol în triumful binelui asu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pra raului:deoarece Ahura Mazda a creat lumina pentru a-l aju-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ta sa-l învinga pe Angra Mainyu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omul este mereu chemat sa lup-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te împotriva raului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Astfel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parsii sînt cautatori ai 'Vietii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Bune' - 'gînduri bune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cuvinte bune si fapte bune'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*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Baietii parsi devin membri deplini ai comunitatii religi-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oase prin ritualul Nasterii Noi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cînd li se da o camasa sa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cra si un fir sfînt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*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Ritualul focului este primul din cele doua rituri princi-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pale ale parsismului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Focul este simbolul si fiul lui Ahu-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 xml:space="preserve">ra Mazda si trebuie ferit de orice pîngarire - de soare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si ochi necredinciosi;astfel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el este pastrat într-un Tem-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plu al Focului unde este îngrijit cu dragoste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Exista trei feluri de temple:</w:t>
      </w:r>
      <w:r w:rsidRPr="00BB28F0">
        <w:rPr>
          <w:rFonts w:asciiTheme="majorHAnsi" w:hAnsiTheme="majorHAnsi"/>
          <w:b/>
          <w:bCs/>
          <w:spacing w:val="-3"/>
          <w:sz w:val="32"/>
          <w:szCs w:val="32"/>
          <w:lang w:val="fr-FR"/>
        </w:rPr>
        <w:t>Atash Dadgah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 cele mai mul</w:t>
      </w:r>
    </w:p>
    <w:p w:rsid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te ori o casa obisnuita folosita ca loc de rugaciune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  </w:t>
      </w:r>
      <w:r w:rsidRPr="00BB28F0">
        <w:rPr>
          <w:rFonts w:asciiTheme="majorHAnsi" w:hAnsiTheme="majorHAnsi"/>
          <w:b/>
          <w:bCs/>
          <w:spacing w:val="-3"/>
          <w:sz w:val="32"/>
          <w:szCs w:val="32"/>
          <w:lang w:val="fr-FR"/>
        </w:rPr>
        <w:t>Atash Adaran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construit acolo unde locuiesc zece sau mai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 xml:space="preserve">multe familii parse si </w:t>
      </w:r>
      <w:r w:rsidRPr="00BB28F0">
        <w:rPr>
          <w:rFonts w:asciiTheme="majorHAnsi" w:hAnsiTheme="majorHAnsi"/>
          <w:b/>
          <w:bCs/>
          <w:spacing w:val="-3"/>
          <w:sz w:val="32"/>
          <w:szCs w:val="32"/>
          <w:lang w:val="fr-FR"/>
        </w:rPr>
        <w:t>Atash Bahran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 sau 'regele focuri-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lor'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dintre care azi exista numai zece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Preotul tine în mîini simbolurile vergelelor sacre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avînd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nasul acoperit pentru a împiedica pîngarirea focului prin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respiratie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*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Sacrificiul haoma este cel de-al doilea rit important al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parsismului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Planta haoma este zeul venit pe pamînt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Fiind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pisat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el este sacrificat în mod ritualic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Din sucul plan-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tei se obtine bautura nemuririi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Vechiul Sat pars al Mortilor a fost recent scos la su</w:t>
      </w:r>
      <w:r w:rsidRPr="00BB28F0">
        <w:rPr>
          <w:rFonts w:asciiTheme="majorHAnsi" w:hAnsiTheme="majorHAnsi"/>
          <w:spacing w:val="-3"/>
          <w:sz w:val="32"/>
          <w:szCs w:val="32"/>
        </w:rPr>
        <w:fldChar w:fldCharType="begin"/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instrText xml:space="preserve">PRIVATE </w:instrText>
      </w:r>
      <w:r w:rsidRPr="00BB28F0">
        <w:rPr>
          <w:rFonts w:asciiTheme="majorHAnsi" w:hAnsiTheme="majorHAnsi"/>
          <w:spacing w:val="-3"/>
          <w:sz w:val="32"/>
          <w:szCs w:val="32"/>
        </w:rPr>
        <w:fldChar w:fldCharType="end"/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prafata în Iran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Deasupra lui strajuieste imensul Turn al Tacerii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Parsii nu-si incinereaza mortii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caci aceasta ar însemna pîngarirea pamîntului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lastRenderedPageBreak/>
        <w:t>apei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aerului si a focului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Ei îsi aseaza mortii într-un Turn al Tacerii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lasîndu-i în bataia soarelui si prada vulturilor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outlineLvl w:val="0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Traind Viata Buna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Faptele bune vor fi rasplatite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iar cele rele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pedepsite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Nedrep-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tatile si inegalitatile acestei lumi vor fi îndreptate în lu-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mea viitoare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Parsii cred cu tarie în viata de dupa moarte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ve-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nirea unui Mîntuitor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ziua judecatii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învierea mortilor si mîn-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tuirea întregii omeniri care îl va slavi pe Dumnezeu pe vecie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Deoarece parsii cauta 'Viata Buna'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parsismul este o reli-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gie cu principii morale puternice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iar credinciosii sai sînt re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cunoscuti pentru inteligenta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integritatea 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harnicia si filan-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tropia 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precum si pentru contributia în domeniul comertului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al industriei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educatiei si al activitatii sociale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Deoarece în-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vatatura lui Zoroastru a influentat cu certitudine iudaismul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(si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prin urmare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indirect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crestinismul si islamismul)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mai ales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perioada exilului evreilor în Babilon si în special în pri-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vinta doctrinei vietii de dupa moarte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parsismul are o semnifi-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catie si o importanta covîrsitoare pentru lumea contemporana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Default="00BB28F0" w:rsidP="00BB28F0">
      <w:pPr>
        <w:suppressAutoHyphens/>
        <w:spacing w:line="240" w:lineRule="atLeast"/>
        <w:jc w:val="both"/>
        <w:outlineLvl w:val="0"/>
        <w:rPr>
          <w:rFonts w:asciiTheme="majorHAnsi" w:hAnsiTheme="majorHAnsi"/>
          <w:spacing w:val="-3"/>
          <w:sz w:val="32"/>
          <w:szCs w:val="32"/>
          <w:u w:val="single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outlineLvl w:val="0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Ritual si traditie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Dar parsismul este în mare parte tributar religiei populare din vechiul Iran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Astfel ca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zilele noastre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vreme ce refor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mistii reliefeaza importanta monoteismului si a moralei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parsii ortodocsi pun un accent deosebit pe ritual si traditie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ca de exemplu purificarea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cultul si sacrificiul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Ei se roaga de cinci ori pe zi si sanctifica prin ritualuri marile momente ale vie- tii:nasterea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pubertatea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casatoria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nasterea copiilor si moartea  Ca îmbracaminte zilnica ei poarta un fir sacru ce le reamintes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te de scripturi si o camasa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simbol al religiei 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ambele pri-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mite la initiere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În plus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preotii poarta robe albe si turbane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Parsii sînt un popor aparte - nu cauta sa atraga pe nimeni la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</w:rPr>
      </w:pPr>
      <w:r w:rsidRPr="00BB28F0">
        <w:rPr>
          <w:rFonts w:asciiTheme="majorHAnsi" w:hAnsiTheme="majorHAnsi"/>
          <w:spacing w:val="-3"/>
          <w:sz w:val="32"/>
          <w:szCs w:val="32"/>
        </w:rPr>
        <w:t>credinta lor</w:t>
      </w:r>
      <w:r>
        <w:rPr>
          <w:rFonts w:asciiTheme="majorHAnsi" w:hAnsiTheme="majorHAnsi"/>
          <w:spacing w:val="-3"/>
          <w:sz w:val="32"/>
          <w:szCs w:val="32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</w:rPr>
        <w:t>pentru ca ei afirma ca fiecare om trebuie sa prac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</w:rPr>
      </w:pPr>
      <w:r w:rsidRPr="00BB28F0">
        <w:rPr>
          <w:rFonts w:asciiTheme="majorHAnsi" w:hAnsiTheme="majorHAnsi"/>
          <w:spacing w:val="-3"/>
          <w:sz w:val="32"/>
          <w:szCs w:val="32"/>
        </w:rPr>
        <w:t>tice religia în care s-a nascut</w:t>
      </w:r>
      <w:r>
        <w:rPr>
          <w:rFonts w:asciiTheme="majorHAnsi" w:hAnsiTheme="majorHAnsi"/>
          <w:spacing w:val="-3"/>
          <w:sz w:val="32"/>
          <w:szCs w:val="32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**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Scrierile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Scrierile parse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cunoscute sub numele de </w:t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Avesta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sînt foar-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lastRenderedPageBreak/>
        <w:tab/>
        <w:t>te variate si au aparut într-un timp îndelungat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Yasna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În principal texte liturgice recitate de preot în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timpul ritualurilor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Ele contin cele 17 </w:t>
      </w:r>
      <w:r w:rsidRPr="00BB28F0">
        <w:rPr>
          <w:rFonts w:asciiTheme="majorHAnsi" w:hAnsiTheme="majorHAnsi"/>
          <w:b/>
          <w:bCs/>
          <w:spacing w:val="-3"/>
          <w:sz w:val="32"/>
          <w:szCs w:val="32"/>
          <w:lang w:val="fr-FR"/>
        </w:rPr>
        <w:t>Gantha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cîntece a-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tribuite lui Zoroastru si considerate ca fiind cele mai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vechi scrieri parse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Vidervat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 xml:space="preserve">În principal texte liturgice despre riturile de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purificare si pedepsirea pacatosilor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Yasht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Imnuri de slava si rugaciuni ale laicilor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**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Sarbatorile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Ghambar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Sase sarbatori de sezon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inclusiv Anul Nou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celebra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te prin slujbe si praznice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Farvardega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Zile ale mortilor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pe care credinciosii le mar-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cheaza ducînd lemn de santal la temple si flori la temple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  <w:t>le tacerii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ab/>
      </w:r>
      <w:r w:rsidRPr="00BB28F0">
        <w:rPr>
          <w:rFonts w:asciiTheme="majorHAnsi" w:hAnsiTheme="majorHAnsi"/>
          <w:spacing w:val="-3"/>
          <w:sz w:val="32"/>
          <w:szCs w:val="32"/>
          <w:u w:val="single"/>
          <w:lang w:val="fr-FR"/>
        </w:rPr>
        <w:t>Jashan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Aniversari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, </w:t>
      </w:r>
      <w:r w:rsidRPr="00BB28F0">
        <w:rPr>
          <w:rFonts w:asciiTheme="majorHAnsi" w:hAnsiTheme="majorHAnsi"/>
          <w:spacing w:val="-3"/>
          <w:sz w:val="32"/>
          <w:szCs w:val="32"/>
          <w:lang w:val="fr-FR"/>
        </w:rPr>
        <w:t>de exemplu în cinstea lui Zoroastru</w:t>
      </w:r>
      <w:r>
        <w:rPr>
          <w:rFonts w:asciiTheme="majorHAnsi" w:hAnsiTheme="majorHAnsi"/>
          <w:spacing w:val="-3"/>
          <w:sz w:val="32"/>
          <w:szCs w:val="32"/>
          <w:lang w:val="fr-FR"/>
        </w:rPr>
        <w:t xml:space="preserve">.  </w:t>
      </w: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BB28F0" w:rsidRDefault="00BB28F0" w:rsidP="00BB28F0">
      <w:pPr>
        <w:suppressAutoHyphens/>
        <w:spacing w:line="240" w:lineRule="atLeast"/>
        <w:jc w:val="both"/>
        <w:rPr>
          <w:rFonts w:asciiTheme="majorHAnsi" w:hAnsiTheme="majorHAnsi"/>
          <w:spacing w:val="-3"/>
          <w:sz w:val="32"/>
          <w:szCs w:val="32"/>
          <w:lang w:val="fr-FR"/>
        </w:rPr>
      </w:pPr>
    </w:p>
    <w:p w:rsidR="00BB28F0" w:rsidRPr="00E75401" w:rsidRDefault="00BB28F0" w:rsidP="00BB28F0">
      <w:pPr>
        <w:suppressAutoHyphens/>
        <w:spacing w:line="240" w:lineRule="atLeast"/>
        <w:jc w:val="both"/>
        <w:rPr>
          <w:spacing w:val="-3"/>
          <w:lang w:val="fr-FR"/>
        </w:rPr>
      </w:pPr>
    </w:p>
    <w:p w:rsidR="00BB28F0" w:rsidRPr="00E75401" w:rsidRDefault="00BB28F0" w:rsidP="00BB28F0">
      <w:pPr>
        <w:suppressAutoHyphens/>
        <w:spacing w:line="240" w:lineRule="atLeast"/>
        <w:jc w:val="both"/>
        <w:rPr>
          <w:spacing w:val="-3"/>
          <w:lang w:val="fr-FR"/>
        </w:rPr>
      </w:pPr>
    </w:p>
    <w:p w:rsidR="00BB28F0" w:rsidRPr="00E75401" w:rsidRDefault="00BB28F0" w:rsidP="00BB28F0">
      <w:pPr>
        <w:suppressAutoHyphens/>
        <w:spacing w:line="240" w:lineRule="atLeast"/>
        <w:jc w:val="both"/>
        <w:rPr>
          <w:spacing w:val="-3"/>
          <w:lang w:val="fr-FR"/>
        </w:rPr>
      </w:pPr>
    </w:p>
    <w:p w:rsidR="00BB28F0" w:rsidRPr="00E75401" w:rsidRDefault="00BB28F0" w:rsidP="00BB28F0">
      <w:pPr>
        <w:suppressAutoHyphens/>
        <w:spacing w:line="240" w:lineRule="atLeast"/>
        <w:jc w:val="both"/>
        <w:rPr>
          <w:spacing w:val="-3"/>
          <w:lang w:val="fr-FR"/>
        </w:rPr>
      </w:pPr>
    </w:p>
    <w:p w:rsidR="00BB28F0" w:rsidRPr="00E75401" w:rsidRDefault="00BB28F0" w:rsidP="00BB28F0">
      <w:pPr>
        <w:suppressAutoHyphens/>
        <w:spacing w:line="240" w:lineRule="atLeast"/>
        <w:jc w:val="both"/>
        <w:rPr>
          <w:spacing w:val="-3"/>
          <w:lang w:val="fr-FR"/>
        </w:rPr>
      </w:pPr>
    </w:p>
    <w:p w:rsidR="00BB28F0" w:rsidRPr="00E75401" w:rsidRDefault="00BB28F0" w:rsidP="00BB28F0">
      <w:pPr>
        <w:suppressAutoHyphens/>
        <w:spacing w:line="240" w:lineRule="atLeast"/>
        <w:jc w:val="both"/>
        <w:rPr>
          <w:spacing w:val="-3"/>
          <w:lang w:val="fr-FR"/>
        </w:rPr>
      </w:pPr>
    </w:p>
    <w:p w:rsidR="007F56CD" w:rsidRDefault="007F56CD" w:rsidP="007F56CD">
      <w:pPr>
        <w:pStyle w:val="Heading2"/>
      </w:pPr>
      <w:r>
        <w:t>Bibliografie</w:t>
      </w:r>
    </w:p>
    <w:p w:rsidR="007F56CD" w:rsidRPr="00B71D86" w:rsidRDefault="007F56CD" w:rsidP="007F56CD">
      <w:pPr>
        <w:pStyle w:val="Bibliografie"/>
        <w:rPr>
          <w:lang w:val="en-US"/>
        </w:rPr>
      </w:pPr>
    </w:p>
    <w:p w:rsidR="00C868DA" w:rsidRPr="00B71D86" w:rsidRDefault="00FB445D" w:rsidP="00FB445D">
      <w:pPr>
        <w:pStyle w:val="Bibliografie"/>
        <w:rPr>
          <w:lang w:val="en-US"/>
        </w:rPr>
      </w:pPr>
      <w:r w:rsidRPr="00FB445D">
        <w:rPr>
          <w:lang w:val="en-US"/>
        </w:rPr>
        <w:t>The New Lion Handbook - The World's Religions (Lion Handbooks New edition)</w:t>
      </w:r>
    </w:p>
    <w:p w:rsidR="007F56CD" w:rsidRPr="00F42334" w:rsidRDefault="007F56CD" w:rsidP="007F56CD"/>
    <w:p w:rsidR="001A71C3" w:rsidRPr="007F56CD" w:rsidRDefault="001A71C3" w:rsidP="007F56CD"/>
    <w:sectPr w:rsidR="001A71C3" w:rsidRPr="007F56CD" w:rsidSect="0094642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BA7"/>
    <w:multiLevelType w:val="hybridMultilevel"/>
    <w:tmpl w:val="5D88B85A"/>
    <w:lvl w:ilvl="0" w:tplc="A43AC5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416332EF"/>
    <w:multiLevelType w:val="hybridMultilevel"/>
    <w:tmpl w:val="674664B8"/>
    <w:lvl w:ilvl="0" w:tplc="F2B83B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342C4"/>
    <w:multiLevelType w:val="hybridMultilevel"/>
    <w:tmpl w:val="5BD2214A"/>
    <w:lvl w:ilvl="0" w:tplc="60FAB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083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C9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08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8A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0A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9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8C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20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966A7"/>
    <w:multiLevelType w:val="hybridMultilevel"/>
    <w:tmpl w:val="FCDC1246"/>
    <w:lvl w:ilvl="0" w:tplc="A9CA24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FEF760C"/>
    <w:multiLevelType w:val="hybridMultilevel"/>
    <w:tmpl w:val="FBD23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65DF2"/>
    <w:multiLevelType w:val="hybridMultilevel"/>
    <w:tmpl w:val="E542D1CC"/>
    <w:lvl w:ilvl="0" w:tplc="8E5A768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21"/>
  <w:defaultTabStop w:val="708"/>
  <w:hyphenationZone w:val="425"/>
  <w:noPunctuationKerning/>
  <w:characterSpacingControl w:val="doNotCompress"/>
  <w:compat/>
  <w:rsids>
    <w:rsidRoot w:val="00BA561D"/>
    <w:rsid w:val="00011FF2"/>
    <w:rsid w:val="0002022A"/>
    <w:rsid w:val="0002129E"/>
    <w:rsid w:val="00030B21"/>
    <w:rsid w:val="00030FF5"/>
    <w:rsid w:val="000410A6"/>
    <w:rsid w:val="00044877"/>
    <w:rsid w:val="00047D77"/>
    <w:rsid w:val="00054B9D"/>
    <w:rsid w:val="00055DE6"/>
    <w:rsid w:val="00090BF0"/>
    <w:rsid w:val="00092DDA"/>
    <w:rsid w:val="000A32C3"/>
    <w:rsid w:val="000A7513"/>
    <w:rsid w:val="000A7B24"/>
    <w:rsid w:val="000B5EB8"/>
    <w:rsid w:val="000B631F"/>
    <w:rsid w:val="000B7035"/>
    <w:rsid w:val="000D0132"/>
    <w:rsid w:val="000D12BB"/>
    <w:rsid w:val="000D19C8"/>
    <w:rsid w:val="000D47FD"/>
    <w:rsid w:val="000D567E"/>
    <w:rsid w:val="000E1F2B"/>
    <w:rsid w:val="000F12E5"/>
    <w:rsid w:val="000F3F3F"/>
    <w:rsid w:val="000F4ABF"/>
    <w:rsid w:val="0010302F"/>
    <w:rsid w:val="00103992"/>
    <w:rsid w:val="00110C83"/>
    <w:rsid w:val="001178CA"/>
    <w:rsid w:val="00133111"/>
    <w:rsid w:val="00146E7C"/>
    <w:rsid w:val="00147ED8"/>
    <w:rsid w:val="001527A9"/>
    <w:rsid w:val="00153727"/>
    <w:rsid w:val="00153EF0"/>
    <w:rsid w:val="00161CDA"/>
    <w:rsid w:val="00162354"/>
    <w:rsid w:val="00166968"/>
    <w:rsid w:val="001742EA"/>
    <w:rsid w:val="001A1D04"/>
    <w:rsid w:val="001A2E24"/>
    <w:rsid w:val="001A4EDD"/>
    <w:rsid w:val="001A53E7"/>
    <w:rsid w:val="001A6AD1"/>
    <w:rsid w:val="001A71C3"/>
    <w:rsid w:val="001B5482"/>
    <w:rsid w:val="001C0C92"/>
    <w:rsid w:val="001C6F0B"/>
    <w:rsid w:val="001D459B"/>
    <w:rsid w:val="001D5D5E"/>
    <w:rsid w:val="001D7784"/>
    <w:rsid w:val="001E0FEF"/>
    <w:rsid w:val="001E2307"/>
    <w:rsid w:val="001E4453"/>
    <w:rsid w:val="001E6C25"/>
    <w:rsid w:val="001E7B7E"/>
    <w:rsid w:val="001F4277"/>
    <w:rsid w:val="00203C48"/>
    <w:rsid w:val="0020618C"/>
    <w:rsid w:val="0021394E"/>
    <w:rsid w:val="00220994"/>
    <w:rsid w:val="00247CCD"/>
    <w:rsid w:val="00257BF1"/>
    <w:rsid w:val="00266396"/>
    <w:rsid w:val="00274D19"/>
    <w:rsid w:val="00281E5A"/>
    <w:rsid w:val="00283A2A"/>
    <w:rsid w:val="0028741E"/>
    <w:rsid w:val="002A4380"/>
    <w:rsid w:val="002A4B2D"/>
    <w:rsid w:val="002A51A9"/>
    <w:rsid w:val="002A7D8C"/>
    <w:rsid w:val="002B4CDD"/>
    <w:rsid w:val="002B5223"/>
    <w:rsid w:val="002C2DC2"/>
    <w:rsid w:val="002C5D1A"/>
    <w:rsid w:val="002C7BD3"/>
    <w:rsid w:val="002D3564"/>
    <w:rsid w:val="002D3CF3"/>
    <w:rsid w:val="002E0A3D"/>
    <w:rsid w:val="002F1F87"/>
    <w:rsid w:val="002F6681"/>
    <w:rsid w:val="00312410"/>
    <w:rsid w:val="003132BD"/>
    <w:rsid w:val="00313A4A"/>
    <w:rsid w:val="003153A4"/>
    <w:rsid w:val="00332342"/>
    <w:rsid w:val="00337E78"/>
    <w:rsid w:val="003417F6"/>
    <w:rsid w:val="00341F72"/>
    <w:rsid w:val="00344541"/>
    <w:rsid w:val="00345BC5"/>
    <w:rsid w:val="00350B23"/>
    <w:rsid w:val="00351EF1"/>
    <w:rsid w:val="00361859"/>
    <w:rsid w:val="0036624E"/>
    <w:rsid w:val="00381CC9"/>
    <w:rsid w:val="003851A5"/>
    <w:rsid w:val="00386369"/>
    <w:rsid w:val="003900D7"/>
    <w:rsid w:val="00395DF2"/>
    <w:rsid w:val="003A1CA7"/>
    <w:rsid w:val="003A34C3"/>
    <w:rsid w:val="003A6E44"/>
    <w:rsid w:val="003C335B"/>
    <w:rsid w:val="003D4093"/>
    <w:rsid w:val="003E30A2"/>
    <w:rsid w:val="003E4AB4"/>
    <w:rsid w:val="003E69EF"/>
    <w:rsid w:val="003F39C5"/>
    <w:rsid w:val="003F4257"/>
    <w:rsid w:val="00411ED2"/>
    <w:rsid w:val="0042128A"/>
    <w:rsid w:val="00437557"/>
    <w:rsid w:val="00443F50"/>
    <w:rsid w:val="00452F8B"/>
    <w:rsid w:val="00454C70"/>
    <w:rsid w:val="00455B60"/>
    <w:rsid w:val="00460332"/>
    <w:rsid w:val="00463911"/>
    <w:rsid w:val="004661FD"/>
    <w:rsid w:val="0047256E"/>
    <w:rsid w:val="004725F2"/>
    <w:rsid w:val="00481DAF"/>
    <w:rsid w:val="00497634"/>
    <w:rsid w:val="004A69E9"/>
    <w:rsid w:val="004B175B"/>
    <w:rsid w:val="004B3441"/>
    <w:rsid w:val="004B637D"/>
    <w:rsid w:val="004B7390"/>
    <w:rsid w:val="004B7639"/>
    <w:rsid w:val="004B787D"/>
    <w:rsid w:val="004C0E27"/>
    <w:rsid w:val="004C6D19"/>
    <w:rsid w:val="004C7DC8"/>
    <w:rsid w:val="004D1119"/>
    <w:rsid w:val="004D1EE9"/>
    <w:rsid w:val="004D3A32"/>
    <w:rsid w:val="004D7538"/>
    <w:rsid w:val="004E5521"/>
    <w:rsid w:val="004F20E5"/>
    <w:rsid w:val="0050286F"/>
    <w:rsid w:val="00514DDC"/>
    <w:rsid w:val="005171CB"/>
    <w:rsid w:val="00517263"/>
    <w:rsid w:val="00520175"/>
    <w:rsid w:val="00530DA2"/>
    <w:rsid w:val="00534770"/>
    <w:rsid w:val="00540D7B"/>
    <w:rsid w:val="00550F9D"/>
    <w:rsid w:val="00555DFD"/>
    <w:rsid w:val="0055648F"/>
    <w:rsid w:val="00560D71"/>
    <w:rsid w:val="00570663"/>
    <w:rsid w:val="00570B11"/>
    <w:rsid w:val="00570EC1"/>
    <w:rsid w:val="0057274A"/>
    <w:rsid w:val="005731BF"/>
    <w:rsid w:val="00573853"/>
    <w:rsid w:val="005957C1"/>
    <w:rsid w:val="005A30D4"/>
    <w:rsid w:val="005C0E60"/>
    <w:rsid w:val="005C7937"/>
    <w:rsid w:val="005D4B65"/>
    <w:rsid w:val="005E71F5"/>
    <w:rsid w:val="005E7AAA"/>
    <w:rsid w:val="005F2D13"/>
    <w:rsid w:val="006052F5"/>
    <w:rsid w:val="00606164"/>
    <w:rsid w:val="006141C0"/>
    <w:rsid w:val="006205D7"/>
    <w:rsid w:val="00625A1B"/>
    <w:rsid w:val="006260E1"/>
    <w:rsid w:val="00630E73"/>
    <w:rsid w:val="006345A3"/>
    <w:rsid w:val="00640137"/>
    <w:rsid w:val="006431C7"/>
    <w:rsid w:val="00652C29"/>
    <w:rsid w:val="0065369A"/>
    <w:rsid w:val="006663D1"/>
    <w:rsid w:val="006713E1"/>
    <w:rsid w:val="00684E6C"/>
    <w:rsid w:val="00685512"/>
    <w:rsid w:val="006913B6"/>
    <w:rsid w:val="00693320"/>
    <w:rsid w:val="006A7AA8"/>
    <w:rsid w:val="006C1E5F"/>
    <w:rsid w:val="006C403A"/>
    <w:rsid w:val="006D7510"/>
    <w:rsid w:val="006E521A"/>
    <w:rsid w:val="006E5C1F"/>
    <w:rsid w:val="006F0E51"/>
    <w:rsid w:val="006F0FA8"/>
    <w:rsid w:val="006F5711"/>
    <w:rsid w:val="0071231B"/>
    <w:rsid w:val="0071521A"/>
    <w:rsid w:val="007271DA"/>
    <w:rsid w:val="007339B8"/>
    <w:rsid w:val="00734327"/>
    <w:rsid w:val="00734732"/>
    <w:rsid w:val="0073628C"/>
    <w:rsid w:val="00753F10"/>
    <w:rsid w:val="00771294"/>
    <w:rsid w:val="0077569C"/>
    <w:rsid w:val="00776349"/>
    <w:rsid w:val="00787CF0"/>
    <w:rsid w:val="007950C3"/>
    <w:rsid w:val="0079661D"/>
    <w:rsid w:val="007A4330"/>
    <w:rsid w:val="007B1522"/>
    <w:rsid w:val="007C031C"/>
    <w:rsid w:val="007D4109"/>
    <w:rsid w:val="007D4322"/>
    <w:rsid w:val="007D4487"/>
    <w:rsid w:val="007E3313"/>
    <w:rsid w:val="007E4341"/>
    <w:rsid w:val="007F0E0C"/>
    <w:rsid w:val="007F20D2"/>
    <w:rsid w:val="007F2C45"/>
    <w:rsid w:val="007F56CD"/>
    <w:rsid w:val="00801AEA"/>
    <w:rsid w:val="00802037"/>
    <w:rsid w:val="008045F4"/>
    <w:rsid w:val="008060C1"/>
    <w:rsid w:val="008100EF"/>
    <w:rsid w:val="00821CD2"/>
    <w:rsid w:val="00827DC9"/>
    <w:rsid w:val="0083250F"/>
    <w:rsid w:val="00853946"/>
    <w:rsid w:val="00863BEB"/>
    <w:rsid w:val="00863D63"/>
    <w:rsid w:val="00865B8F"/>
    <w:rsid w:val="00871F0B"/>
    <w:rsid w:val="00877667"/>
    <w:rsid w:val="00887BD8"/>
    <w:rsid w:val="008940AD"/>
    <w:rsid w:val="008941A3"/>
    <w:rsid w:val="008A1404"/>
    <w:rsid w:val="008B4C51"/>
    <w:rsid w:val="008C1D70"/>
    <w:rsid w:val="008C33A6"/>
    <w:rsid w:val="008C4515"/>
    <w:rsid w:val="008C60F7"/>
    <w:rsid w:val="008E7960"/>
    <w:rsid w:val="008E7FE8"/>
    <w:rsid w:val="008F1D61"/>
    <w:rsid w:val="008F59EC"/>
    <w:rsid w:val="00917F95"/>
    <w:rsid w:val="009266F9"/>
    <w:rsid w:val="0094309B"/>
    <w:rsid w:val="00946428"/>
    <w:rsid w:val="009602E5"/>
    <w:rsid w:val="00960F50"/>
    <w:rsid w:val="00962626"/>
    <w:rsid w:val="009665D4"/>
    <w:rsid w:val="00967A63"/>
    <w:rsid w:val="00972935"/>
    <w:rsid w:val="009809AA"/>
    <w:rsid w:val="00994B68"/>
    <w:rsid w:val="009954A6"/>
    <w:rsid w:val="0099751C"/>
    <w:rsid w:val="009A19E4"/>
    <w:rsid w:val="009A2618"/>
    <w:rsid w:val="009A76A1"/>
    <w:rsid w:val="009C597F"/>
    <w:rsid w:val="009D79D7"/>
    <w:rsid w:val="009E6EF6"/>
    <w:rsid w:val="009E70D0"/>
    <w:rsid w:val="009F2686"/>
    <w:rsid w:val="009F353A"/>
    <w:rsid w:val="00A03DCE"/>
    <w:rsid w:val="00A04C6D"/>
    <w:rsid w:val="00A04F6B"/>
    <w:rsid w:val="00A1211F"/>
    <w:rsid w:val="00A200EB"/>
    <w:rsid w:val="00A223B1"/>
    <w:rsid w:val="00A24AD8"/>
    <w:rsid w:val="00A30705"/>
    <w:rsid w:val="00A3240F"/>
    <w:rsid w:val="00A32EE1"/>
    <w:rsid w:val="00A42D11"/>
    <w:rsid w:val="00A43E5B"/>
    <w:rsid w:val="00A52ED2"/>
    <w:rsid w:val="00A53C52"/>
    <w:rsid w:val="00A60534"/>
    <w:rsid w:val="00A66A97"/>
    <w:rsid w:val="00A949A8"/>
    <w:rsid w:val="00AA29CC"/>
    <w:rsid w:val="00AA5445"/>
    <w:rsid w:val="00AB54D3"/>
    <w:rsid w:val="00AC3EA6"/>
    <w:rsid w:val="00AD1B38"/>
    <w:rsid w:val="00AD2ABF"/>
    <w:rsid w:val="00AD640D"/>
    <w:rsid w:val="00AE20CA"/>
    <w:rsid w:val="00AE62CE"/>
    <w:rsid w:val="00AF1F15"/>
    <w:rsid w:val="00AF3F8E"/>
    <w:rsid w:val="00AF5FBE"/>
    <w:rsid w:val="00B14BBD"/>
    <w:rsid w:val="00B16B45"/>
    <w:rsid w:val="00B20A4E"/>
    <w:rsid w:val="00B21792"/>
    <w:rsid w:val="00B37444"/>
    <w:rsid w:val="00B53A9A"/>
    <w:rsid w:val="00B57C52"/>
    <w:rsid w:val="00B628B0"/>
    <w:rsid w:val="00B65134"/>
    <w:rsid w:val="00B70B7A"/>
    <w:rsid w:val="00B71D86"/>
    <w:rsid w:val="00B759D4"/>
    <w:rsid w:val="00B81997"/>
    <w:rsid w:val="00B86A6E"/>
    <w:rsid w:val="00BA2397"/>
    <w:rsid w:val="00BA561D"/>
    <w:rsid w:val="00BB28F0"/>
    <w:rsid w:val="00BB76FC"/>
    <w:rsid w:val="00BC0246"/>
    <w:rsid w:val="00BC2186"/>
    <w:rsid w:val="00BC3B63"/>
    <w:rsid w:val="00BD5ACC"/>
    <w:rsid w:val="00BF5EEC"/>
    <w:rsid w:val="00C23FFF"/>
    <w:rsid w:val="00C247EE"/>
    <w:rsid w:val="00C26BC8"/>
    <w:rsid w:val="00C309AD"/>
    <w:rsid w:val="00C33D81"/>
    <w:rsid w:val="00C42658"/>
    <w:rsid w:val="00C439FA"/>
    <w:rsid w:val="00C473BB"/>
    <w:rsid w:val="00C55C4F"/>
    <w:rsid w:val="00C56D20"/>
    <w:rsid w:val="00C61619"/>
    <w:rsid w:val="00C80FD7"/>
    <w:rsid w:val="00C84074"/>
    <w:rsid w:val="00C868DA"/>
    <w:rsid w:val="00C921B1"/>
    <w:rsid w:val="00C93B5E"/>
    <w:rsid w:val="00C96C7C"/>
    <w:rsid w:val="00CA03A8"/>
    <w:rsid w:val="00CA1489"/>
    <w:rsid w:val="00CA7CCE"/>
    <w:rsid w:val="00CB36C9"/>
    <w:rsid w:val="00CB4394"/>
    <w:rsid w:val="00CB648C"/>
    <w:rsid w:val="00CC35AF"/>
    <w:rsid w:val="00CD6D50"/>
    <w:rsid w:val="00CE2AA2"/>
    <w:rsid w:val="00CE4989"/>
    <w:rsid w:val="00CE5346"/>
    <w:rsid w:val="00CF411A"/>
    <w:rsid w:val="00D03D3D"/>
    <w:rsid w:val="00D114DC"/>
    <w:rsid w:val="00D219B7"/>
    <w:rsid w:val="00D2581E"/>
    <w:rsid w:val="00D647B8"/>
    <w:rsid w:val="00D66A89"/>
    <w:rsid w:val="00D81ECB"/>
    <w:rsid w:val="00D82CE3"/>
    <w:rsid w:val="00D912BC"/>
    <w:rsid w:val="00D93D3D"/>
    <w:rsid w:val="00D9443D"/>
    <w:rsid w:val="00D9760B"/>
    <w:rsid w:val="00DA06AB"/>
    <w:rsid w:val="00DA3D14"/>
    <w:rsid w:val="00DA433F"/>
    <w:rsid w:val="00DA4434"/>
    <w:rsid w:val="00DB0438"/>
    <w:rsid w:val="00DB76FF"/>
    <w:rsid w:val="00DC2F24"/>
    <w:rsid w:val="00DC38CC"/>
    <w:rsid w:val="00DE1769"/>
    <w:rsid w:val="00DF6AA6"/>
    <w:rsid w:val="00DF7773"/>
    <w:rsid w:val="00E05E64"/>
    <w:rsid w:val="00E26DA8"/>
    <w:rsid w:val="00E330AF"/>
    <w:rsid w:val="00E630C3"/>
    <w:rsid w:val="00E65708"/>
    <w:rsid w:val="00E67076"/>
    <w:rsid w:val="00E72906"/>
    <w:rsid w:val="00E75043"/>
    <w:rsid w:val="00E91766"/>
    <w:rsid w:val="00E97355"/>
    <w:rsid w:val="00E97E3E"/>
    <w:rsid w:val="00EA254E"/>
    <w:rsid w:val="00EB2325"/>
    <w:rsid w:val="00EB384F"/>
    <w:rsid w:val="00EB6228"/>
    <w:rsid w:val="00EB7E69"/>
    <w:rsid w:val="00EC44FE"/>
    <w:rsid w:val="00ED7844"/>
    <w:rsid w:val="00EF48C5"/>
    <w:rsid w:val="00EF6413"/>
    <w:rsid w:val="00F07B74"/>
    <w:rsid w:val="00F15501"/>
    <w:rsid w:val="00F201A4"/>
    <w:rsid w:val="00F20948"/>
    <w:rsid w:val="00F20969"/>
    <w:rsid w:val="00F32B51"/>
    <w:rsid w:val="00F3643F"/>
    <w:rsid w:val="00F42B9E"/>
    <w:rsid w:val="00F562A9"/>
    <w:rsid w:val="00F601CF"/>
    <w:rsid w:val="00F604A2"/>
    <w:rsid w:val="00F60EF9"/>
    <w:rsid w:val="00F636FE"/>
    <w:rsid w:val="00F73DE0"/>
    <w:rsid w:val="00F75851"/>
    <w:rsid w:val="00F7625D"/>
    <w:rsid w:val="00F865CC"/>
    <w:rsid w:val="00FA2670"/>
    <w:rsid w:val="00FA3E77"/>
    <w:rsid w:val="00FA7A2B"/>
    <w:rsid w:val="00FB30A0"/>
    <w:rsid w:val="00FB30C7"/>
    <w:rsid w:val="00FB445D"/>
    <w:rsid w:val="00FC42BD"/>
    <w:rsid w:val="00FD3774"/>
    <w:rsid w:val="00FD448E"/>
    <w:rsid w:val="00FE35FC"/>
    <w:rsid w:val="00F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3240F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autoRedefine/>
    <w:qFormat/>
    <w:rsid w:val="00E91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A7D8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A7D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D4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819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rsid w:val="00A43E5B"/>
    <w:rPr>
      <w:sz w:val="28"/>
      <w:szCs w:val="28"/>
      <w:lang w:val="en-GB"/>
    </w:rPr>
  </w:style>
  <w:style w:type="paragraph" w:styleId="DocumentMap">
    <w:name w:val="Document Map"/>
    <w:basedOn w:val="Normal"/>
    <w:semiHidden/>
    <w:rsid w:val="007D44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NewCenturySchoolbook">
    <w:name w:val="Normal New Century Schoolbook"/>
    <w:basedOn w:val="Normal"/>
    <w:link w:val="NormalNewCenturySchoolbookChar"/>
    <w:qFormat/>
    <w:rsid w:val="000D19C8"/>
    <w:pPr>
      <w:spacing w:before="60" w:line="240" w:lineRule="atLeast"/>
      <w:ind w:firstLine="576"/>
      <w:jc w:val="both"/>
    </w:pPr>
  </w:style>
  <w:style w:type="paragraph" w:styleId="Title">
    <w:name w:val="Title"/>
    <w:basedOn w:val="Normal"/>
    <w:next w:val="Normal"/>
    <w:link w:val="TitleChar"/>
    <w:qFormat/>
    <w:rsid w:val="00863B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3BEB"/>
    <w:rPr>
      <w:rFonts w:ascii="Cambria" w:eastAsia="Times New Roman" w:hAnsi="Cambria" w:cs="Times New Roman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rsid w:val="00E9176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91766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customStyle="1" w:styleId="Heading1Char">
    <w:name w:val="Heading 1 Char"/>
    <w:link w:val="Heading1"/>
    <w:rsid w:val="00E91766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table" w:styleId="TableGrid">
    <w:name w:val="Table Grid"/>
    <w:basedOn w:val="TableNormal"/>
    <w:rsid w:val="001F42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A7D8C"/>
    <w:rPr>
      <w:rFonts w:eastAsia="Times New Roman" w:cs="Times New Roman"/>
      <w:b/>
      <w:bCs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rsid w:val="002A7D8C"/>
    <w:rPr>
      <w:rFonts w:ascii="Cambria" w:eastAsia="Times New Roman" w:hAnsi="Cambria" w:cs="Times New Roman"/>
      <w:b/>
      <w:bCs/>
      <w:sz w:val="26"/>
      <w:szCs w:val="26"/>
      <w:lang w:val="ro-RO" w:eastAsia="ro-RO"/>
    </w:rPr>
  </w:style>
  <w:style w:type="character" w:styleId="Hyperlink">
    <w:name w:val="Hyperlink"/>
    <w:uiPriority w:val="99"/>
    <w:unhideWhenUsed/>
    <w:rsid w:val="000D0132"/>
    <w:rPr>
      <w:color w:val="0000FF"/>
      <w:u w:val="single"/>
    </w:rPr>
  </w:style>
  <w:style w:type="character" w:customStyle="1" w:styleId="nowrap">
    <w:name w:val="nowrap"/>
    <w:rsid w:val="000D0132"/>
  </w:style>
  <w:style w:type="character" w:customStyle="1" w:styleId="ipa">
    <w:name w:val="ipa"/>
    <w:rsid w:val="000D0132"/>
  </w:style>
  <w:style w:type="character" w:styleId="BookTitle">
    <w:name w:val="Book Title"/>
    <w:uiPriority w:val="33"/>
    <w:qFormat/>
    <w:rsid w:val="0042128A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42128A"/>
    <w:pPr>
      <w:ind w:left="720"/>
    </w:pPr>
  </w:style>
  <w:style w:type="paragraph" w:customStyle="1" w:styleId="Bibliografie">
    <w:name w:val="Bibliografie"/>
    <w:basedOn w:val="ListParagraph"/>
    <w:link w:val="BibliografieChar"/>
    <w:autoRedefine/>
    <w:qFormat/>
    <w:rsid w:val="0042128A"/>
    <w:pPr>
      <w:spacing w:after="120" w:line="240" w:lineRule="atLeast"/>
      <w:ind w:left="864" w:hanging="864"/>
    </w:pPr>
  </w:style>
  <w:style w:type="character" w:customStyle="1" w:styleId="Heading4Char">
    <w:name w:val="Heading 4 Char"/>
    <w:link w:val="Heading4"/>
    <w:rsid w:val="001D459B"/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character" w:customStyle="1" w:styleId="ListParagraphChar">
    <w:name w:val="List Paragraph Char"/>
    <w:link w:val="ListParagraph"/>
    <w:uiPriority w:val="34"/>
    <w:rsid w:val="0042128A"/>
    <w:rPr>
      <w:sz w:val="24"/>
      <w:szCs w:val="24"/>
      <w:lang w:val="ro-RO" w:eastAsia="ro-RO"/>
    </w:rPr>
  </w:style>
  <w:style w:type="character" w:customStyle="1" w:styleId="BibliografieChar">
    <w:name w:val="Bibliografie Char"/>
    <w:basedOn w:val="ListParagraphChar"/>
    <w:link w:val="Bibliografie"/>
    <w:rsid w:val="0042128A"/>
  </w:style>
  <w:style w:type="character" w:customStyle="1" w:styleId="Heading5Char">
    <w:name w:val="Heading 5 Char"/>
    <w:link w:val="Heading5"/>
    <w:rsid w:val="00B81997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a-size-large">
    <w:name w:val="a-size-large"/>
    <w:rsid w:val="00C868DA"/>
  </w:style>
  <w:style w:type="character" w:customStyle="1" w:styleId="a-size-medium">
    <w:name w:val="a-size-medium"/>
    <w:rsid w:val="00C868DA"/>
  </w:style>
  <w:style w:type="paragraph" w:customStyle="1" w:styleId="blockdiscuss">
    <w:name w:val="block discuss"/>
    <w:basedOn w:val="NormalNewCenturySchoolbook"/>
    <w:link w:val="blockdiscussChar"/>
    <w:qFormat/>
    <w:rsid w:val="00DB76FF"/>
    <w:pPr>
      <w:spacing w:before="120"/>
      <w:ind w:left="576" w:firstLine="0"/>
    </w:pPr>
  </w:style>
  <w:style w:type="paragraph" w:customStyle="1" w:styleId="Default">
    <w:name w:val="Default"/>
    <w:rsid w:val="0099751C"/>
    <w:pPr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character" w:customStyle="1" w:styleId="NormalNewCenturySchoolbookChar">
    <w:name w:val="Normal New Century Schoolbook Char"/>
    <w:link w:val="NormalNewCenturySchoolbook"/>
    <w:rsid w:val="000D19C8"/>
    <w:rPr>
      <w:sz w:val="24"/>
      <w:szCs w:val="24"/>
      <w:lang w:val="ro-RO" w:eastAsia="ro-RO"/>
    </w:rPr>
  </w:style>
  <w:style w:type="character" w:customStyle="1" w:styleId="blockdiscussChar">
    <w:name w:val="block discuss Char"/>
    <w:basedOn w:val="NormalNewCenturySchoolbookChar"/>
    <w:link w:val="blockdiscuss"/>
    <w:rsid w:val="00DB7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TEOLOGIE BAPTISTA</vt:lpstr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TEOLOGIE BAPTISTA</dc:title>
  <dc:creator>name</dc:creator>
  <cp:lastModifiedBy>Octavian Baban</cp:lastModifiedBy>
  <cp:revision>10</cp:revision>
  <cp:lastPrinted>2019-02-21T09:40:00Z</cp:lastPrinted>
  <dcterms:created xsi:type="dcterms:W3CDTF">2019-02-21T09:39:00Z</dcterms:created>
  <dcterms:modified xsi:type="dcterms:W3CDTF">2019-02-21T10:39:00Z</dcterms:modified>
</cp:coreProperties>
</file>